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66364A" w:rsidP="006B4B29">
      <w:pPr>
        <w:spacing w:before="120" w:after="120" w:line="360" w:lineRule="auto"/>
        <w:ind w:left="5760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 216/2020</w:t>
      </w:r>
      <w:r>
        <w:rPr>
          <w:color w:val="000000"/>
          <w:u w:color="000000"/>
        </w:rPr>
        <w:br/>
        <w:t>Wójta Gminy Czarnków</w:t>
      </w:r>
      <w:r>
        <w:rPr>
          <w:color w:val="000000"/>
          <w:u w:color="000000"/>
        </w:rPr>
        <w:br/>
        <w:t>z dnia 11 maja 2020 r.</w:t>
      </w:r>
    </w:p>
    <w:p w:rsidR="00A77B3E" w:rsidRDefault="0066364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</w:t>
      </w:r>
    </w:p>
    <w:p w:rsidR="00A77B3E" w:rsidRDefault="0066364A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                  Pieczęć nagł</w:t>
      </w:r>
      <w:r>
        <w:rPr>
          <w:i/>
          <w:color w:val="000000"/>
          <w:u w:color="000000"/>
        </w:rPr>
        <w:t>ówkowa przedszkola</w:t>
      </w:r>
    </w:p>
    <w:p w:rsidR="00A77B3E" w:rsidRDefault="0066364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Znak: ……………………………………</w:t>
      </w:r>
    </w:p>
    <w:p w:rsidR="00A77B3E" w:rsidRDefault="0066364A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Protokół</w:t>
      </w:r>
    </w:p>
    <w:p w:rsidR="00A77B3E" w:rsidRDefault="0066364A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kontrola gotowości przedszkola do wznowienia opieki przedszkolnej</w:t>
      </w:r>
    </w:p>
    <w:p w:rsidR="00A77B3E" w:rsidRDefault="0066364A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Na podstawie § 3 ust. 1 rozporządzenia Ministra Edukacji Narodowej i Sportu z dnia 31 grudnia 2002 r. w sprawie bezpieczeństwa i higieny </w:t>
      </w:r>
      <w:r>
        <w:rPr>
          <w:color w:val="000000"/>
          <w:u w:color="000000"/>
        </w:rPr>
        <w:t>w publicznych i niepublicznych szkołach i placówkach (Dz. U. z 2003 r. Nr 6, poz. 69 ze zm.) w związku ze wznowieniem realizacji zajęć wychowawczo-opiekuńczych w warunkach trwającej epidemii przeprowadzono kontrolę gotowości przedszkola do wznowienia opiek</w:t>
      </w:r>
      <w:r>
        <w:rPr>
          <w:color w:val="000000"/>
          <w:u w:color="000000"/>
        </w:rPr>
        <w:t>i przedszkolnej w zakresie przestrzegania:</w:t>
      </w:r>
    </w:p>
    <w:p w:rsidR="00A77B3E" w:rsidRDefault="0066364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wytycznych przeciwepidemicznych Głównego Inspektora Sanitarnego dla przedszkoli, oddziałów przedszkolnych w szkole podstawowej i innych form wychowania przedszkolnego oraz instytucji opieki nad dziećmi w wieku </w:t>
      </w:r>
      <w:r>
        <w:rPr>
          <w:color w:val="000000"/>
          <w:u w:color="000000"/>
        </w:rPr>
        <w:t>do lat 3 wydanych 4 maja 2020 r. na podstawie art. 8a ust. 5 pkt 2 ustawy z dnia z dnia 14 marca 1985 r. o Państwowej Inspekcji Sanitarnej (t.j. Dz. U. z 2019 r. poz. 59 ze zm.):</w:t>
      </w:r>
    </w:p>
    <w:p w:rsidR="00A77B3E" w:rsidRDefault="0066364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wytycznych dla przedszkoli, oddziałów przedszkolnych w szkole podstawowej </w:t>
      </w:r>
      <w:r>
        <w:rPr>
          <w:color w:val="000000"/>
          <w:u w:color="000000"/>
        </w:rPr>
        <w:t>i innych form wychowania przedszkolnego opublikowanych na stronie internetowej urzędu obsługującego Ministra Edukacji Narodowej.</w:t>
      </w:r>
    </w:p>
    <w:p w:rsidR="00A77B3E" w:rsidRDefault="0066364A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Komisja w składzie:</w:t>
      </w:r>
    </w:p>
    <w:p w:rsidR="00A77B3E" w:rsidRDefault="0066364A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>.................................................</w:t>
      </w:r>
    </w:p>
    <w:p w:rsidR="00A77B3E" w:rsidRDefault="0066364A">
      <w:pPr>
        <w:spacing w:before="120" w:after="120"/>
        <w:ind w:left="624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ab/>
        <w:t>Imię nazwisko</w:t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  <w:t>stanowisko</w:t>
      </w:r>
    </w:p>
    <w:p w:rsidR="00A77B3E" w:rsidRDefault="0066364A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           ..................................................</w:t>
      </w:r>
    </w:p>
    <w:p w:rsidR="00A77B3E" w:rsidRDefault="0066364A">
      <w:pPr>
        <w:spacing w:before="120" w:after="120"/>
        <w:ind w:left="624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ab/>
        <w:t>Imię nazwisko</w:t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  <w:t>stanowisko</w:t>
      </w:r>
    </w:p>
    <w:p w:rsidR="00A77B3E" w:rsidRDefault="0066364A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dokonała oceny gotowość pr</w:t>
      </w:r>
      <w:r>
        <w:rPr>
          <w:color w:val="000000"/>
          <w:u w:color="000000"/>
        </w:rPr>
        <w:t>zedszkola do wznowienia zajęć wychowawczo-opiekuńczych w zakresie spełnienia wytycznych GIS i MEN.</w:t>
      </w:r>
    </w:p>
    <w:p w:rsidR="00A77B3E" w:rsidRDefault="0066364A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Czy prawidłowo została ustalona maksymalna liczba dzieci, które mogą przebywać</w:t>
      </w:r>
      <w:r>
        <w:rPr>
          <w:color w:val="000000"/>
          <w:u w:color="000000"/>
        </w:rPr>
        <w:br/>
        <w:t>w przedszkolu?</w:t>
      </w:r>
    </w:p>
    <w:p w:rsidR="00A77B3E" w:rsidRDefault="0066364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Zgodnie z wytycznymi GIS w  grupie może przebywać do 12 dzie</w:t>
      </w:r>
      <w:r>
        <w:rPr>
          <w:color w:val="000000"/>
          <w:u w:color="000000"/>
        </w:rPr>
        <w:t>ci. W uzasadnionych przypadkach za zgodą organu prowadzącego można zwiększyć liczbę dzieci - nie więcej niż o 2. Minimalna przestrzeń do wypoczynku, zabawy i zajęć dla dzieci w sali nie może być mniejsza niż 4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na 1 dziecko i każdego opiekuna*.</w:t>
      </w:r>
    </w:p>
    <w:p w:rsidR="00A77B3E" w:rsidRDefault="0066364A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* Do prze</w:t>
      </w:r>
      <w:r>
        <w:rPr>
          <w:i/>
          <w:color w:val="000000"/>
          <w:u w:color="000000"/>
        </w:rPr>
        <w:t>strzeni tej nie wlicza się pomieszczenia/ń kuchni, zbiorowego żywienia, pomocniczych (ciągów komunikacji wewnętrznej, pomieszczeń porządkowych, magazynowych, higienicznosanitarnych – np. łazienek, ustępów). Nie należy sumować powierzchni sal dla dzieci i p</w:t>
      </w:r>
      <w:r>
        <w:rPr>
          <w:i/>
          <w:color w:val="000000"/>
          <w:u w:color="000000"/>
        </w:rPr>
        <w:t>rzeliczać łącznej jej powierzchni na limit miejsc. Powierzchnię każdej sali wylicza się z uwzględnieniem mebli oraz innych sprzętów w niej się znajdujących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1815"/>
        <w:gridCol w:w="1725"/>
        <w:gridCol w:w="1725"/>
        <w:gridCol w:w="1725"/>
      </w:tblGrid>
      <w:tr w:rsidR="001019CE">
        <w:tc>
          <w:tcPr>
            <w:tcW w:w="30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jc w:val="center"/>
              <w:rPr>
                <w:color w:val="000000"/>
                <w:u w:color="000000"/>
              </w:rPr>
            </w:pPr>
            <w:r>
              <w:t>Sala nr 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jc w:val="center"/>
              <w:rPr>
                <w:color w:val="000000"/>
                <w:u w:color="000000"/>
              </w:rPr>
            </w:pPr>
            <w:r>
              <w:t>Sala nr 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jc w:val="center"/>
              <w:rPr>
                <w:color w:val="000000"/>
                <w:u w:color="000000"/>
              </w:rPr>
            </w:pPr>
            <w:r>
              <w:t>Sala nr 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jc w:val="center"/>
              <w:rPr>
                <w:color w:val="000000"/>
                <w:u w:color="000000"/>
              </w:rPr>
            </w:pPr>
            <w:r>
              <w:t>Sala nr 4</w:t>
            </w:r>
          </w:p>
        </w:tc>
      </w:tr>
      <w:tr w:rsidR="001019CE">
        <w:tc>
          <w:tcPr>
            <w:tcW w:w="30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  <w:r>
              <w:t>Powierzchnia sali zajęć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</w:tr>
      <w:tr w:rsidR="001019CE">
        <w:tc>
          <w:tcPr>
            <w:tcW w:w="30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  <w:r>
              <w:t>Powierzchnia sali: 4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</w:tr>
      <w:tr w:rsidR="001019CE">
        <w:tc>
          <w:tcPr>
            <w:tcW w:w="30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  <w:r>
              <w:t xml:space="preserve">Maksymalna liczba dzieci z opiekunem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</w:tr>
      <w:tr w:rsidR="001019CE">
        <w:tc>
          <w:tcPr>
            <w:tcW w:w="30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jc w:val="left"/>
              <w:rPr>
                <w:color w:val="000000"/>
                <w:u w:color="000000"/>
              </w:rPr>
            </w:pPr>
            <w:r>
              <w:t>Planowana liczba dzieci z opiekunem</w:t>
            </w:r>
          </w:p>
          <w:p w:rsidR="001019CE" w:rsidRDefault="0066364A">
            <w:pPr>
              <w:jc w:val="left"/>
            </w:pPr>
            <w:r>
              <w:lastRenderedPageBreak/>
              <w:t>w dniu wznowienia opieki przedszkolnej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</w:tr>
    </w:tbl>
    <w:p w:rsidR="00A77B3E" w:rsidRDefault="0066364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....................................................................................................................................................................</w:t>
      </w:r>
    </w:p>
    <w:p w:rsidR="00A77B3E" w:rsidRDefault="0066364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Czy wyposażenie sali zajęć wychowania przedszkolnego zostało dostosowane do wytycznych,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t>w tym usunięto przedmioty i sprzęt, które nie mogą być skutecznie uprane lub dezynfekowane?</w:t>
      </w:r>
    </w:p>
    <w:p w:rsidR="00A77B3E" w:rsidRDefault="0066364A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W sali, w której przebywa grupa należy usunąć przedmioty i sprzęty, których nie można skutecznie uprać lub dezynfekować (np. pluszowe zabawki). Jeżeli do zajęć wyko</w:t>
      </w:r>
      <w:r>
        <w:rPr>
          <w:i/>
          <w:color w:val="000000"/>
          <w:u w:color="000000"/>
        </w:rPr>
        <w:t>rzystywane są przybory sportowe (piłki, skakanki, obręcze itp.) należy je dokładnie czyścić lub dezynfekować, po każdym użyciu przez dziecko.</w:t>
      </w:r>
    </w:p>
    <w:p w:rsidR="00A77B3E" w:rsidRDefault="0066364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</w:t>
      </w:r>
      <w:r>
        <w:rPr>
          <w:color w:val="000000"/>
          <w:u w:color="000000"/>
        </w:rPr>
        <w:t>..................................................</w:t>
      </w:r>
    </w:p>
    <w:p w:rsidR="00A77B3E" w:rsidRDefault="0066364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Czy w sanitariatach są środki higieniczne i plakaty z zasadami prawidłowego mycia rąk, a przy dozownikach z płynem do dezynfekcji rąk instrukcje?</w:t>
      </w:r>
    </w:p>
    <w:p w:rsidR="00A77B3E" w:rsidRDefault="0066364A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Zaleca się wywieszenie w pomieszczeniach </w:t>
      </w:r>
      <w:r>
        <w:rPr>
          <w:i/>
          <w:color w:val="000000"/>
          <w:u w:color="000000"/>
        </w:rPr>
        <w:t>sanitarnohigienicznych plakatów z zasadami prawidłowego mycia rąk, a przy dozownikach z płynem do dezynfekcji rąk – instrukcje. Należy zapewnić bieżącą dezynfekcję toalet</w:t>
      </w:r>
    </w:p>
    <w:p w:rsidR="00A77B3E" w:rsidRDefault="0066364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</w:t>
      </w:r>
      <w:r>
        <w:rPr>
          <w:color w:val="000000"/>
          <w:u w:color="000000"/>
        </w:rPr>
        <w:t>...............................................................................</w:t>
      </w:r>
    </w:p>
    <w:p w:rsidR="00A77B3E" w:rsidRDefault="0066364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jaki sposób ustalono organizację przedszkola, by ograniczyć liczbę osób mających kontakt</w:t>
      </w:r>
      <w:r>
        <w:rPr>
          <w:color w:val="000000"/>
          <w:u w:color="000000"/>
        </w:rPr>
        <w:br/>
        <w:t>z dziećmi?</w:t>
      </w:r>
    </w:p>
    <w:p w:rsidR="00A77B3E" w:rsidRDefault="0066364A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Jedna grupa dzieci powinna przebywać w wyznaczonej i stałej sali. Do gr</w:t>
      </w:r>
      <w:r>
        <w:rPr>
          <w:i/>
          <w:color w:val="000000"/>
          <w:u w:color="000000"/>
        </w:rPr>
        <w:t>upy przyporządkowani są ci sami opiekunowie. Należy ograniczyć przebywanie osób trzecich w placówce do niezbędnego minimum, z zachowaniem wszelkich środków ostrożności (min. osłona ust i nosa, rękawiczki jednorazowe, dezynfekcja rąk, tylko osoby zdrowe).</w:t>
      </w:r>
    </w:p>
    <w:p w:rsidR="00A77B3E" w:rsidRDefault="0066364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</w:t>
      </w:r>
    </w:p>
    <w:p w:rsidR="00A77B3E" w:rsidRDefault="0066364A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Czy prawidłowo ustalona została organizacja przyprowadzania i odbierania dzieci?</w:t>
      </w:r>
    </w:p>
    <w:p w:rsidR="00A77B3E" w:rsidRDefault="0066364A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Rodzice </w:t>
      </w:r>
      <w:r>
        <w:rPr>
          <w:i/>
          <w:color w:val="000000"/>
          <w:u w:color="000000"/>
        </w:rPr>
        <w:t xml:space="preserve">i opiekunowie przyprowadzający /odbierający dzieci do/z podmiotu mają zachować dystans społeczny </w:t>
      </w:r>
      <w:r>
        <w:rPr>
          <w:i/>
          <w:color w:val="000000"/>
          <w:u w:color="000000"/>
        </w:rPr>
        <w:br/>
        <w:t>w odniesieniu do pracowników podmiotów jak i innych dzieci i ich rodziców wynoszący minimum 2m. Rodzice mogą wchodzić z dziećmi wyłącznie do przestrzeni wspól</w:t>
      </w:r>
      <w:r>
        <w:rPr>
          <w:i/>
          <w:color w:val="000000"/>
          <w:u w:color="000000"/>
        </w:rPr>
        <w:t>nej podmiotu z zachowaniem zasady – 1 rodzic z dzieckiem lub w odstępie do kolejnego rodzica z dzieckiem 2 m, przy czym należy rygorystycznie przestrzegać wszelkich środków ostrożności (m. in, osłona ust i nosa, rękawiczki jednorazowe lub dezynfekcja rąk).</w:t>
      </w:r>
    </w:p>
    <w:p w:rsidR="00A77B3E" w:rsidRDefault="0066364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</w:t>
      </w:r>
    </w:p>
    <w:p w:rsidR="00A77B3E" w:rsidRDefault="0066364A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jaki sposób zostały ustalone zasady organizacji pracy przedszkola, by pracownicy pion</w:t>
      </w:r>
      <w:r>
        <w:rPr>
          <w:color w:val="000000"/>
          <w:u w:color="000000"/>
        </w:rPr>
        <w:t>u żywienia i pomieszczeń do których wchodzą rodzice nie spotykali się z dziećmi i wychowawcami?</w:t>
      </w:r>
    </w:p>
    <w:p w:rsidR="00A77B3E" w:rsidRDefault="0066364A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Personel pomocniczy oraz kuchenny nie może kontaktować się z dziećmi oraz personelem opiekującym się dziećmi.</w:t>
      </w:r>
    </w:p>
    <w:p w:rsidR="00A77B3E" w:rsidRDefault="0066364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</w:t>
      </w:r>
      <w:r>
        <w:rPr>
          <w:color w:val="000000"/>
          <w:u w:color="000000"/>
        </w:rPr>
        <w:t>..................................................................................................................</w:t>
      </w:r>
    </w:p>
    <w:p w:rsidR="00A77B3E" w:rsidRDefault="0066364A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jakie środki ochrony zostali wyposażeni pracownicy?</w:t>
      </w:r>
    </w:p>
    <w:p w:rsidR="00A77B3E" w:rsidRDefault="0066364A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Personel opiekujący się dziećmi i pozostali pracownicy powinni być zaopatrzeni w ind</w:t>
      </w:r>
      <w:r>
        <w:rPr>
          <w:i/>
          <w:color w:val="000000"/>
          <w:u w:color="000000"/>
        </w:rPr>
        <w:t>ywidualne środki ochrony osobistej – jednorazowe rękawiczki, maseczki na usta i nos, a także fartuchy z długim rękawem (do użycia w razie konieczności).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3081"/>
        <w:gridCol w:w="3752"/>
      </w:tblGrid>
      <w:tr w:rsidR="001019CE">
        <w:tc>
          <w:tcPr>
            <w:tcW w:w="31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Środki ochrony osobistej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Nauczyciele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Pracownicy obsługi</w:t>
            </w:r>
          </w:p>
        </w:tc>
      </w:tr>
      <w:tr w:rsidR="001019CE">
        <w:tc>
          <w:tcPr>
            <w:tcW w:w="31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Maseczki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</w:tr>
      <w:tr w:rsidR="001019CE">
        <w:tc>
          <w:tcPr>
            <w:tcW w:w="31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Przyłbice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</w:tr>
      <w:tr w:rsidR="001019CE">
        <w:tc>
          <w:tcPr>
            <w:tcW w:w="31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Rękawiczki ochronne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</w:tr>
      <w:tr w:rsidR="001019CE">
        <w:tc>
          <w:tcPr>
            <w:tcW w:w="31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Fartuchy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</w:tr>
      <w:tr w:rsidR="001019CE">
        <w:tc>
          <w:tcPr>
            <w:tcW w:w="31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lastRenderedPageBreak/>
              <w:t xml:space="preserve">Ochraniacze na buty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</w:tr>
      <w:tr w:rsidR="001019CE">
        <w:tc>
          <w:tcPr>
            <w:tcW w:w="31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Płyn dezynfekujący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</w:tr>
      <w:tr w:rsidR="001019CE">
        <w:tc>
          <w:tcPr>
            <w:tcW w:w="31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Środki odkażające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</w:tr>
    </w:tbl>
    <w:p w:rsidR="00A77B3E" w:rsidRDefault="0066364A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Jakimi zapasami środków dezynfekujących, środków bezpiecznego odkażania i środków ochrony osobistej przedszkole dysponuje?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3009"/>
        <w:gridCol w:w="3819"/>
      </w:tblGrid>
      <w:tr w:rsidR="001019CE">
        <w:tc>
          <w:tcPr>
            <w:tcW w:w="31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Środki ochrony osobistej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Określ zapasy ilościowo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Uwagi</w:t>
            </w:r>
          </w:p>
        </w:tc>
      </w:tr>
      <w:tr w:rsidR="001019CE">
        <w:tc>
          <w:tcPr>
            <w:tcW w:w="31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Maseczki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</w:tr>
      <w:tr w:rsidR="001019CE">
        <w:tc>
          <w:tcPr>
            <w:tcW w:w="31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Przyłbice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</w:tr>
      <w:tr w:rsidR="001019CE">
        <w:tc>
          <w:tcPr>
            <w:tcW w:w="31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Rękawiczki ochronne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</w:tr>
      <w:tr w:rsidR="001019CE">
        <w:tc>
          <w:tcPr>
            <w:tcW w:w="31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Fartuchy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</w:tr>
      <w:tr w:rsidR="001019CE">
        <w:tc>
          <w:tcPr>
            <w:tcW w:w="31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Ochraniacze na buty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</w:tr>
      <w:tr w:rsidR="001019CE">
        <w:tc>
          <w:tcPr>
            <w:tcW w:w="31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Płyn dezynfekujący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</w:tr>
      <w:tr w:rsidR="001019CE">
        <w:tc>
          <w:tcPr>
            <w:tcW w:w="31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Środki dezynfekujące i odkażające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Określ zapasy ilościowo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Uwagi</w:t>
            </w:r>
          </w:p>
        </w:tc>
      </w:tr>
      <w:tr w:rsidR="001019CE">
        <w:tc>
          <w:tcPr>
            <w:tcW w:w="31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</w:tr>
      <w:tr w:rsidR="001019CE">
        <w:tc>
          <w:tcPr>
            <w:tcW w:w="31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</w:tr>
      <w:tr w:rsidR="001019CE">
        <w:tc>
          <w:tcPr>
            <w:tcW w:w="31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6364A">
            <w:pPr>
              <w:rPr>
                <w:color w:val="000000"/>
                <w:u w:color="000000"/>
              </w:rPr>
            </w:pPr>
          </w:p>
        </w:tc>
      </w:tr>
    </w:tbl>
    <w:p w:rsidR="00A77B3E" w:rsidRDefault="0066364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</w:t>
      </w:r>
    </w:p>
    <w:p w:rsidR="00A77B3E" w:rsidRDefault="0066364A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Czy w przedszkolu zostało wydzielone pomieszczenie lub wyizolowane miejsce dla dziecka</w:t>
      </w:r>
      <w:r>
        <w:rPr>
          <w:color w:val="000000"/>
          <w:u w:color="000000"/>
        </w:rPr>
        <w:br/>
        <w:t>u</w:t>
      </w:r>
      <w:r>
        <w:rPr>
          <w:color w:val="000000"/>
          <w:u w:color="000000"/>
        </w:rPr>
        <w:t xml:space="preserve"> którego nauczyciele stwierdzili niepokojące objawy choroby, do czasu odebrania go przez rodziców /opiekunów?</w:t>
      </w:r>
    </w:p>
    <w:p w:rsidR="00A77B3E" w:rsidRDefault="0066364A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Jeżeli dziecko manifestuje, przejawia niepokojące objawy choroby należy odizolować je w odrębnym pomieszczeniu lub wyznaczonym miejscu z zapewnien</w:t>
      </w:r>
      <w:r>
        <w:rPr>
          <w:i/>
          <w:color w:val="000000"/>
          <w:u w:color="000000"/>
        </w:rPr>
        <w:t>iem minimum 2 m odległości od innych osób i niezwłocznie powiadomić rodziców/opiekunów w celu pilnego odebrania dziecka z przedszkola.</w:t>
      </w:r>
    </w:p>
    <w:p w:rsidR="00A77B3E" w:rsidRDefault="0066364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</w:t>
      </w:r>
      <w:r>
        <w:rPr>
          <w:color w:val="000000"/>
          <w:u w:color="000000"/>
        </w:rPr>
        <w:t>...........................................</w:t>
      </w:r>
    </w:p>
    <w:p w:rsidR="00A77B3E" w:rsidRDefault="0066364A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Czy przedszkole zebrało informacje umożliwiające szybką komunikację z rodzicami/opiekunami</w:t>
      </w:r>
      <w:r>
        <w:rPr>
          <w:color w:val="000000"/>
          <w:u w:color="000000"/>
        </w:rPr>
        <w:br/>
        <w:t>w przypadku wystąpienia u dziecka niepokojących objawów chorobowych?</w:t>
      </w:r>
    </w:p>
    <w:p w:rsidR="00A77B3E" w:rsidRDefault="0066364A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Należy zapewnić sposoby szybkiej komunikacji z r</w:t>
      </w:r>
      <w:r>
        <w:rPr>
          <w:i/>
          <w:color w:val="000000"/>
          <w:u w:color="000000"/>
        </w:rPr>
        <w:t>odzicami/opiekunami dziecka.</w:t>
      </w:r>
    </w:p>
    <w:p w:rsidR="00A77B3E" w:rsidRDefault="0066364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</w:t>
      </w:r>
    </w:p>
    <w:p w:rsidR="00A77B3E" w:rsidRDefault="0066364A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 xml:space="preserve">Ile termometrów, w tym bezdotykowych ma do dyspozycji </w:t>
      </w:r>
      <w:r>
        <w:rPr>
          <w:color w:val="000000"/>
          <w:u w:color="000000"/>
        </w:rPr>
        <w:t>przedszkole?</w:t>
      </w:r>
    </w:p>
    <w:p w:rsidR="00A77B3E" w:rsidRDefault="0066364A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Rekomenduje się zakup termometru, najlepiej bezdotykowego (minimum 1 termometr na 1 grupę) i dezynfekcja po użyciu. W danej grupie. W przypadku posiadania innych termometrów, niż bezdotykowy, konieczność jego dezynfekcji po każdym użyciu.</w:t>
      </w:r>
    </w:p>
    <w:p w:rsidR="00A77B3E" w:rsidRDefault="0066364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</w:t>
      </w:r>
    </w:p>
    <w:p w:rsidR="00A77B3E" w:rsidRDefault="0066364A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Czy przyjęty ramowy rozkład dnia przedszkola i szczegółowe rozkłady dnia oddziału uwzgl</w:t>
      </w:r>
      <w:r>
        <w:rPr>
          <w:color w:val="000000"/>
          <w:u w:color="000000"/>
        </w:rPr>
        <w:t>ędniają zakaz spotykania się grup w budynku przedszkolnym i na placu zabaw?</w:t>
      </w:r>
    </w:p>
    <w:p w:rsidR="00A77B3E" w:rsidRDefault="0066364A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Należy zapewnić taką organizację pracy, która uniemożliwi stykanie się ze sobą poszczególnych grup dzieci (np. różne godziny przyjmowania grup do placówki, różne godziny zabawy na </w:t>
      </w:r>
      <w:r>
        <w:rPr>
          <w:i/>
          <w:color w:val="000000"/>
          <w:u w:color="000000"/>
        </w:rPr>
        <w:t>dworze. Sprzęt na placu zabaw lub boisku powinien być regularnie czyszczony z użyciem detergentu lub dezynfekowany, Jeśli nie ma takiej możliwości należy zabezpieczyć go przed używaniem.</w:t>
      </w:r>
    </w:p>
    <w:p w:rsidR="00A77B3E" w:rsidRDefault="0066364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</w:t>
      </w:r>
      <w:r>
        <w:rPr>
          <w:color w:val="000000"/>
          <w:u w:color="000000"/>
        </w:rPr>
        <w:t>...............................................................................................</w:t>
      </w:r>
    </w:p>
    <w:p w:rsidR="00A77B3E" w:rsidRDefault="0066364A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Jakie działania podjęto w celu wprowadzenia środków ostrożności w zakresie organizacji żywienia?</w:t>
      </w:r>
    </w:p>
    <w:p w:rsidR="00A77B3E" w:rsidRDefault="0066364A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lastRenderedPageBreak/>
        <w:t>Przy organizacji żywienia (stołówka, kuchnia) w instytucji,</w:t>
      </w:r>
      <w:r>
        <w:rPr>
          <w:i/>
          <w:color w:val="000000"/>
          <w:u w:color="000000"/>
        </w:rPr>
        <w:t xml:space="preserve"> obok warunków higienicznych wymaganych przepisami prawa odnoszących się do funkcjonowania żywienia zbiorowego, dodatkowo wprowadzić należy zasady szczególnej ostrożności dotyczące zabezpieczenia epidemiologicznego pracowników, w miarę możliwości odległość</w:t>
      </w:r>
      <w:r>
        <w:rPr>
          <w:i/>
          <w:color w:val="000000"/>
          <w:u w:color="000000"/>
        </w:rPr>
        <w:t xml:space="preserve"> stanowisk pracy, a jeśli to niemożliwe – środki ochrony osobistej, płyny dezynfekujące do czyszczenia powierzchni i sprzętów. Szczególną uwagę należy zwrócić na utrzymanie wysokiej higieny, mycia i dezynfekcji stanowisk pracy, opakowań produktów, sprzętu </w:t>
      </w:r>
      <w:r>
        <w:rPr>
          <w:i/>
          <w:color w:val="000000"/>
          <w:u w:color="000000"/>
        </w:rPr>
        <w:t>kuchennego, naczyń stołowych oraz sztućców. Korzystanie z posiłków musi być bezpieczne, w miejscach do tego przeznaczonych, w tym rekomenduje się zmianowe wydawanie posiłków, czyszczenie blatów stołów i poręczy krzeseł po każdej grupie. Wielorazowe naczyni</w:t>
      </w:r>
      <w:r>
        <w:rPr>
          <w:i/>
          <w:color w:val="000000"/>
          <w:u w:color="000000"/>
        </w:rPr>
        <w:t>a i sztućce należy myć w zmywarce z dodatkiem detergentu, w temperaturze minimum 60</w:t>
      </w:r>
      <w:r>
        <w:rPr>
          <w:i/>
          <w:color w:val="000000"/>
          <w:u w:color="000000"/>
          <w:vertAlign w:val="superscript"/>
        </w:rPr>
        <w:t>O</w:t>
      </w:r>
      <w:r>
        <w:rPr>
          <w:i/>
          <w:color w:val="000000"/>
          <w:u w:color="000000"/>
        </w:rPr>
        <w:t>C lub je wyparzać. Od dostawców cateringu należy wymagać pojemników i sztućców jednorazowych</w:t>
      </w:r>
    </w:p>
    <w:p w:rsidR="00A77B3E" w:rsidRDefault="0066364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</w:t>
      </w:r>
      <w:r>
        <w:rPr>
          <w:color w:val="000000"/>
          <w:u w:color="000000"/>
        </w:rPr>
        <w:t>.....................................................................................</w:t>
      </w:r>
    </w:p>
    <w:p w:rsidR="00A77B3E" w:rsidRDefault="0066364A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Ocena gotowości przedszkola do wznowienia opieki przedszkolnej</w:t>
      </w:r>
    </w:p>
    <w:p w:rsidR="00A77B3E" w:rsidRDefault="0066364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</w:t>
      </w:r>
      <w:r>
        <w:rPr>
          <w:color w:val="000000"/>
          <w:u w:color="000000"/>
        </w:rPr>
        <w:t>.........................................................</w:t>
      </w:r>
    </w:p>
    <w:p w:rsidR="00A77B3E" w:rsidRDefault="0066364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</w:t>
      </w:r>
    </w:p>
    <w:p w:rsidR="00A77B3E" w:rsidRDefault="0066364A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Wskazania do poprawy</w:t>
      </w:r>
    </w:p>
    <w:p w:rsidR="00A77B3E" w:rsidRDefault="0066364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</w:t>
      </w:r>
    </w:p>
    <w:p w:rsidR="00A77B3E" w:rsidRDefault="0066364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</w:t>
      </w:r>
      <w:r>
        <w:rPr>
          <w:color w:val="000000"/>
          <w:u w:color="000000"/>
        </w:rPr>
        <w:t>.............................................................</w:t>
      </w:r>
    </w:p>
    <w:p w:rsidR="006B4B29" w:rsidRDefault="0066364A">
      <w:pPr>
        <w:spacing w:before="120" w:after="120"/>
        <w:ind w:left="283" w:firstLine="227"/>
        <w:rPr>
          <w:b/>
          <w:color w:val="000000"/>
          <w:u w:color="000000"/>
        </w:rPr>
      </w:pPr>
      <w:r>
        <w:rPr>
          <w:color w:val="000000"/>
          <w:u w:color="000000"/>
        </w:rPr>
        <w:t>Data ....................................</w:t>
      </w:r>
      <w:r w:rsidR="006B4B29">
        <w:rPr>
          <w:b/>
          <w:color w:val="000000"/>
          <w:u w:color="000000"/>
        </w:rPr>
        <w:tab/>
      </w:r>
      <w:r w:rsidR="006B4B29">
        <w:rPr>
          <w:b/>
          <w:color w:val="000000"/>
          <w:u w:color="000000"/>
        </w:rPr>
        <w:tab/>
      </w:r>
      <w:r w:rsidR="006B4B29">
        <w:rPr>
          <w:b/>
          <w:color w:val="000000"/>
          <w:u w:color="000000"/>
        </w:rPr>
        <w:tab/>
      </w:r>
      <w:r w:rsidR="006B4B29">
        <w:rPr>
          <w:b/>
          <w:color w:val="000000"/>
          <w:u w:color="000000"/>
        </w:rPr>
        <w:tab/>
      </w:r>
      <w:r w:rsidR="006B4B29">
        <w:rPr>
          <w:b/>
          <w:color w:val="000000"/>
          <w:u w:color="000000"/>
        </w:rPr>
        <w:tab/>
      </w:r>
      <w:r w:rsidR="006B4B29">
        <w:rPr>
          <w:b/>
          <w:color w:val="000000"/>
          <w:u w:color="000000"/>
        </w:rPr>
        <w:tab/>
      </w:r>
    </w:p>
    <w:p w:rsidR="006B4B29" w:rsidRDefault="006B4B29">
      <w:pPr>
        <w:spacing w:before="120" w:after="120"/>
        <w:ind w:left="283" w:firstLine="227"/>
        <w:rPr>
          <w:b/>
          <w:color w:val="000000"/>
          <w:u w:color="000000"/>
        </w:rPr>
      </w:pPr>
    </w:p>
    <w:p w:rsidR="006B4B29" w:rsidRDefault="0066364A" w:rsidP="006B4B29">
      <w:pPr>
        <w:spacing w:before="120" w:after="120"/>
        <w:ind w:left="6441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Podpisy </w:t>
      </w:r>
    </w:p>
    <w:p w:rsidR="00A77B3E" w:rsidRDefault="0066364A" w:rsidP="006B4B29">
      <w:pPr>
        <w:spacing w:before="120" w:after="120"/>
        <w:ind w:left="6441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</w:t>
      </w:r>
    </w:p>
    <w:p w:rsidR="006B4B29" w:rsidRDefault="006B4B29" w:rsidP="006B4B29">
      <w:pPr>
        <w:spacing w:before="120" w:after="120"/>
        <w:ind w:left="6441" w:firstLine="227"/>
        <w:rPr>
          <w:color w:val="000000"/>
          <w:u w:color="000000"/>
        </w:rPr>
      </w:pPr>
    </w:p>
    <w:p w:rsidR="00A77B3E" w:rsidRDefault="0066364A" w:rsidP="006B4B29">
      <w:pPr>
        <w:spacing w:before="120" w:after="120"/>
        <w:ind w:left="6158" w:firstLine="510"/>
        <w:rPr>
          <w:color w:val="000000"/>
          <w:u w:color="000000"/>
        </w:rPr>
      </w:pPr>
      <w:bookmarkStart w:id="0" w:name="_GoBack"/>
      <w:bookmarkEnd w:id="0"/>
      <w:r>
        <w:rPr>
          <w:color w:val="000000"/>
          <w:u w:color="000000"/>
        </w:rPr>
        <w:t>.......................................</w:t>
      </w: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64A" w:rsidRDefault="0066364A">
      <w:r>
        <w:separator/>
      </w:r>
    </w:p>
  </w:endnote>
  <w:endnote w:type="continuationSeparator" w:id="0">
    <w:p w:rsidR="0066364A" w:rsidRDefault="0066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1019C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019CE" w:rsidRDefault="0066364A">
          <w:pPr>
            <w:jc w:val="left"/>
            <w:rPr>
              <w:sz w:val="18"/>
            </w:rPr>
          </w:pPr>
          <w:r>
            <w:rPr>
              <w:sz w:val="18"/>
            </w:rPr>
            <w:t>Id: 02710920-662B-4C05-B032-CEB96E020412.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019CE" w:rsidRDefault="0066364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B4B29">
            <w:rPr>
              <w:sz w:val="18"/>
            </w:rPr>
            <w:fldChar w:fldCharType="separate"/>
          </w:r>
          <w:r w:rsidR="006B4B2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019CE" w:rsidRDefault="001019C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64A" w:rsidRDefault="0066364A">
      <w:r>
        <w:separator/>
      </w:r>
    </w:p>
  </w:footnote>
  <w:footnote w:type="continuationSeparator" w:id="0">
    <w:p w:rsidR="0066364A" w:rsidRDefault="00663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CE"/>
    <w:rsid w:val="001019CE"/>
    <w:rsid w:val="0066364A"/>
    <w:rsid w:val="006B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B99997-68E4-4CD3-9D73-3E573207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6B4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4B29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B4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B4B29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1624</Words>
  <Characters>9749</Characters>
  <Application>Microsoft Office Word</Application>
  <DocSecurity>0</DocSecurity>
  <Lines>81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216/2020 z dnia 11 maja 2020 r.</vt:lpstr>
      <vt:lpstr/>
    </vt:vector>
  </TitlesOfParts>
  <Company>Wójt Gminy Czarnków</Company>
  <LinksUpToDate>false</LinksUpToDate>
  <CharactersWithSpaces>11351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216/2020 z dnia 11 maja 2020 r.</dc:title>
  <dc:subject>w sprawie zasad funkcjonowania przedszkoli, oddziałów przedszkolnych zorganizowanych w^szkołach podstawowych prowadzonych przez Gminę Czarnków w^okresie epidemii</dc:subject>
  <dc:creator>mgrz</dc:creator>
  <cp:lastModifiedBy>Gmina Czarnków</cp:lastModifiedBy>
  <cp:revision>2</cp:revision>
  <dcterms:created xsi:type="dcterms:W3CDTF">2020-05-14T13:01:00Z</dcterms:created>
  <dcterms:modified xsi:type="dcterms:W3CDTF">2020-05-14T13:01:00Z</dcterms:modified>
  <cp:category>Akt prawny</cp:category>
</cp:coreProperties>
</file>